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29D" w:rsidRDefault="00BA029D" w:rsidP="00BA029D">
      <w:pPr>
        <w:jc w:val="center"/>
      </w:pPr>
      <w:r w:rsidRPr="00A44F19">
        <w:rPr>
          <w:noProof/>
        </w:rPr>
        <w:drawing>
          <wp:inline distT="0" distB="0" distL="0" distR="0">
            <wp:extent cx="638175" cy="904875"/>
            <wp:effectExtent l="0" t="0" r="9525" b="9525"/>
            <wp:docPr id="1" name="Рисунок 1" descr="Тимашевск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имашевск герб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3505" t="22691" r="23505" b="22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029D" w:rsidRDefault="00BA029D" w:rsidP="00BA029D">
      <w:pPr>
        <w:pStyle w:val="4"/>
      </w:pPr>
      <w:r>
        <w:rPr>
          <w:bCs/>
        </w:rPr>
        <w:t>СОВЕТ</w:t>
      </w:r>
    </w:p>
    <w:p w:rsidR="00BA029D" w:rsidRPr="0076012F" w:rsidRDefault="00BA029D" w:rsidP="00BA029D">
      <w:pPr>
        <w:pStyle w:val="5"/>
        <w:rPr>
          <w:bCs w:val="0"/>
          <w:szCs w:val="28"/>
        </w:rPr>
      </w:pPr>
      <w:r w:rsidRPr="0076012F">
        <w:rPr>
          <w:szCs w:val="28"/>
        </w:rPr>
        <w:t>ТИМАШЕВСКОГО ГОРОДСКОГО ПОСЕЛЕНИЯ</w:t>
      </w:r>
    </w:p>
    <w:p w:rsidR="00BA029D" w:rsidRPr="00D21A9E" w:rsidRDefault="00BA029D" w:rsidP="00BA029D">
      <w:pPr>
        <w:pBdr>
          <w:bottom w:val="single" w:sz="12" w:space="1" w:color="auto"/>
        </w:pBdr>
        <w:jc w:val="center"/>
        <w:rPr>
          <w:bCs/>
          <w:sz w:val="28"/>
          <w:szCs w:val="28"/>
        </w:rPr>
      </w:pPr>
      <w:r w:rsidRPr="00D21A9E">
        <w:rPr>
          <w:bCs/>
          <w:sz w:val="28"/>
          <w:szCs w:val="28"/>
        </w:rPr>
        <w:t>ТИМАШЕВСКОГО РАЙОНА</w:t>
      </w:r>
    </w:p>
    <w:p w:rsidR="00BA029D" w:rsidRPr="00D21A9E" w:rsidRDefault="00BA029D" w:rsidP="00BA029D">
      <w:pPr>
        <w:pBdr>
          <w:bottom w:val="single" w:sz="12" w:space="1" w:color="auto"/>
        </w:pBdr>
        <w:jc w:val="center"/>
        <w:rPr>
          <w:bCs/>
          <w:sz w:val="28"/>
          <w:szCs w:val="28"/>
        </w:rPr>
      </w:pPr>
    </w:p>
    <w:p w:rsidR="00BA029D" w:rsidRPr="00BA029D" w:rsidRDefault="00BA029D" w:rsidP="00BA029D">
      <w:pPr>
        <w:pBdr>
          <w:bottom w:val="single" w:sz="12" w:space="1" w:color="auto"/>
        </w:pBd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СЕССИЯ от 29.11.2017</w:t>
      </w:r>
      <w:r w:rsidRPr="00D21A9E">
        <w:rPr>
          <w:bCs/>
          <w:sz w:val="28"/>
          <w:szCs w:val="28"/>
        </w:rPr>
        <w:t xml:space="preserve">    № </w:t>
      </w:r>
      <w:r>
        <w:rPr>
          <w:bCs/>
          <w:sz w:val="28"/>
          <w:szCs w:val="28"/>
        </w:rPr>
        <w:t>48</w:t>
      </w:r>
    </w:p>
    <w:p w:rsidR="00BA029D" w:rsidRDefault="00BA029D" w:rsidP="00BA029D">
      <w:pPr>
        <w:pBdr>
          <w:bottom w:val="single" w:sz="12" w:space="1" w:color="auto"/>
        </w:pBdr>
        <w:jc w:val="center"/>
        <w:rPr>
          <w:b/>
          <w:bCs/>
          <w:sz w:val="32"/>
        </w:rPr>
      </w:pPr>
    </w:p>
    <w:p w:rsidR="00BA029D" w:rsidRPr="00D21A9E" w:rsidRDefault="00BA029D" w:rsidP="00BA029D">
      <w:pPr>
        <w:jc w:val="center"/>
        <w:rPr>
          <w:bCs/>
          <w:sz w:val="28"/>
          <w:szCs w:val="28"/>
        </w:rPr>
      </w:pPr>
      <w:r w:rsidRPr="00D21A9E">
        <w:rPr>
          <w:bCs/>
          <w:sz w:val="28"/>
          <w:szCs w:val="28"/>
        </w:rPr>
        <w:t>РЕШЕНИЕ</w:t>
      </w:r>
    </w:p>
    <w:p w:rsidR="00BA029D" w:rsidRPr="00BA029D" w:rsidRDefault="00BA029D" w:rsidP="00BA029D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 </w:t>
      </w:r>
      <w:r w:rsidRPr="00412CF5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>9.11.2017</w:t>
      </w:r>
      <w:r w:rsidR="006E0DDF">
        <w:rPr>
          <w:bCs/>
          <w:sz w:val="28"/>
          <w:szCs w:val="28"/>
        </w:rPr>
        <w:t xml:space="preserve">                                                                    </w:t>
      </w:r>
      <w:r>
        <w:rPr>
          <w:bCs/>
          <w:sz w:val="28"/>
          <w:szCs w:val="28"/>
        </w:rPr>
        <w:t xml:space="preserve">№  </w:t>
      </w:r>
      <w:r w:rsidRPr="00BA029D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>94</w:t>
      </w:r>
    </w:p>
    <w:p w:rsidR="00BA029D" w:rsidRPr="00BA029D" w:rsidRDefault="00BA029D" w:rsidP="00BA029D">
      <w:pPr>
        <w:pStyle w:val="ConsTitle"/>
        <w:widowControl/>
        <w:spacing w:line="360" w:lineRule="auto"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г.Тимашевск</w:t>
      </w:r>
    </w:p>
    <w:p w:rsidR="00BA029D" w:rsidRDefault="00BA029D" w:rsidP="00BA029D">
      <w:pPr>
        <w:pStyle w:val="ConsNormal"/>
        <w:ind w:righ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утверждении индикативного плана социально-</w:t>
      </w:r>
    </w:p>
    <w:p w:rsidR="00BA029D" w:rsidRDefault="00BA029D" w:rsidP="00BA029D">
      <w:pPr>
        <w:pStyle w:val="ConsNormal"/>
        <w:ind w:righ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экономического развития Тимашевского городского поселения Тимашевского района на 2018 год </w:t>
      </w:r>
    </w:p>
    <w:p w:rsidR="00BA029D" w:rsidRDefault="00BA029D" w:rsidP="00BA029D">
      <w:pPr>
        <w:pStyle w:val="ConsNormal"/>
        <w:ind w:righ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029D" w:rsidRPr="00287C19" w:rsidRDefault="00BA029D" w:rsidP="00BA029D">
      <w:pPr>
        <w:pStyle w:val="ConsNormal"/>
        <w:ind w:righ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029D" w:rsidRPr="00BA029D" w:rsidRDefault="00BA029D" w:rsidP="00BA029D">
      <w:pPr>
        <w:shd w:val="clear" w:color="auto" w:fill="FFFFFF"/>
        <w:spacing w:line="317" w:lineRule="exact"/>
        <w:ind w:left="7" w:firstLine="698"/>
        <w:jc w:val="both"/>
        <w:rPr>
          <w:sz w:val="28"/>
          <w:szCs w:val="28"/>
        </w:rPr>
      </w:pPr>
      <w:r w:rsidRPr="00BA029D">
        <w:rPr>
          <w:color w:val="000000"/>
          <w:spacing w:val="4"/>
          <w:sz w:val="28"/>
          <w:szCs w:val="28"/>
        </w:rPr>
        <w:t xml:space="preserve">Во исполнении </w:t>
      </w:r>
      <w:r w:rsidRPr="00BA029D">
        <w:rPr>
          <w:sz w:val="28"/>
          <w:szCs w:val="28"/>
        </w:rPr>
        <w:t xml:space="preserve">статьи 16 </w:t>
      </w:r>
      <w:r w:rsidRPr="00BA029D">
        <w:rPr>
          <w:color w:val="000000"/>
          <w:spacing w:val="4"/>
          <w:sz w:val="28"/>
          <w:szCs w:val="28"/>
        </w:rPr>
        <w:t>Закона Краснодарского края от 6 ноября 2015</w:t>
      </w:r>
      <w:r w:rsidRPr="00BA029D">
        <w:rPr>
          <w:color w:val="000000"/>
          <w:sz w:val="28"/>
          <w:szCs w:val="28"/>
        </w:rPr>
        <w:t xml:space="preserve"> года № 3267-КЗ «О стратегическом планировании и индикативных планах </w:t>
      </w:r>
      <w:r w:rsidRPr="00BA029D">
        <w:rPr>
          <w:color w:val="000000"/>
          <w:spacing w:val="1"/>
          <w:sz w:val="28"/>
          <w:szCs w:val="28"/>
        </w:rPr>
        <w:t>социально-экономического развития в Краснодарском крае», заслушав и обсудив информацию о плановых показателях социльно-экономического развития Тимашевского городского поселения Тимашевского района на 2018 год, Совет Тимашевского городского поселения Тимашевского района              р е ш и л:</w:t>
      </w:r>
    </w:p>
    <w:p w:rsidR="00BA029D" w:rsidRPr="00BA029D" w:rsidRDefault="00BA029D" w:rsidP="00BA029D">
      <w:pPr>
        <w:shd w:val="clear" w:color="auto" w:fill="FFFFFF"/>
        <w:tabs>
          <w:tab w:val="left" w:pos="1368"/>
        </w:tabs>
        <w:spacing w:before="7" w:line="317" w:lineRule="exact"/>
        <w:ind w:firstLine="742"/>
        <w:jc w:val="both"/>
        <w:rPr>
          <w:color w:val="000000"/>
          <w:spacing w:val="1"/>
          <w:sz w:val="28"/>
          <w:szCs w:val="28"/>
        </w:rPr>
      </w:pPr>
      <w:r w:rsidRPr="00BA029D">
        <w:rPr>
          <w:color w:val="000000"/>
          <w:spacing w:val="-30"/>
          <w:sz w:val="28"/>
          <w:szCs w:val="28"/>
        </w:rPr>
        <w:t xml:space="preserve">1. </w:t>
      </w:r>
      <w:r w:rsidRPr="00BA029D">
        <w:rPr>
          <w:color w:val="000000"/>
          <w:sz w:val="28"/>
          <w:szCs w:val="28"/>
        </w:rPr>
        <w:t>Утвердить индикативный план социально-</w:t>
      </w:r>
      <w:r w:rsidRPr="00BA029D">
        <w:rPr>
          <w:color w:val="000000"/>
          <w:spacing w:val="1"/>
          <w:sz w:val="28"/>
          <w:szCs w:val="28"/>
        </w:rPr>
        <w:t>экономического развития Тимашевского городского поселения Тимашевского района на 2018 год (прилагается).</w:t>
      </w:r>
    </w:p>
    <w:p w:rsidR="00BA029D" w:rsidRPr="00BA029D" w:rsidRDefault="00BA029D" w:rsidP="00BA029D">
      <w:pPr>
        <w:shd w:val="clear" w:color="auto" w:fill="FFFFFF"/>
        <w:tabs>
          <w:tab w:val="left" w:pos="1368"/>
        </w:tabs>
        <w:spacing w:before="7" w:line="317" w:lineRule="exact"/>
        <w:ind w:firstLine="742"/>
        <w:jc w:val="both"/>
        <w:rPr>
          <w:color w:val="000000"/>
          <w:spacing w:val="-16"/>
          <w:sz w:val="28"/>
          <w:szCs w:val="28"/>
        </w:rPr>
      </w:pPr>
      <w:r w:rsidRPr="00BA029D">
        <w:rPr>
          <w:sz w:val="28"/>
          <w:szCs w:val="28"/>
        </w:rPr>
        <w:t>2. Организационному отделу администрации Тимашевского городского поселения Тимашевского района (Сысоев) опубликовать настоящее решение в газете «Мой Тимашевск» и разместить на официальном сайте администрации Тимашевского городского поселения Тимашевского района в информационно – телекоммуникационной сети «Интернет».</w:t>
      </w:r>
    </w:p>
    <w:p w:rsidR="00BA029D" w:rsidRPr="00BA029D" w:rsidRDefault="00BA029D" w:rsidP="00BA029D">
      <w:pPr>
        <w:shd w:val="clear" w:color="auto" w:fill="FFFFFF"/>
        <w:tabs>
          <w:tab w:val="left" w:pos="0"/>
          <w:tab w:val="left" w:pos="720"/>
          <w:tab w:val="left" w:pos="900"/>
        </w:tabs>
        <w:spacing w:line="317" w:lineRule="exact"/>
        <w:ind w:firstLine="742"/>
        <w:jc w:val="both"/>
        <w:rPr>
          <w:sz w:val="28"/>
          <w:szCs w:val="28"/>
        </w:rPr>
      </w:pPr>
      <w:r w:rsidRPr="00BA029D">
        <w:rPr>
          <w:color w:val="000000"/>
          <w:spacing w:val="-16"/>
          <w:sz w:val="28"/>
          <w:szCs w:val="28"/>
        </w:rPr>
        <w:t>3</w:t>
      </w:r>
      <w:r w:rsidRPr="00BA029D">
        <w:rPr>
          <w:sz w:val="28"/>
          <w:szCs w:val="28"/>
        </w:rPr>
        <w:t>. Решение вступает в силу со дня его подписания.</w:t>
      </w:r>
    </w:p>
    <w:p w:rsidR="00BA029D" w:rsidRPr="00BA029D" w:rsidRDefault="00BA029D" w:rsidP="00BA029D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A029D" w:rsidRPr="00BA029D" w:rsidRDefault="00BA029D" w:rsidP="00BA029D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A029D" w:rsidRPr="00BA029D" w:rsidRDefault="00BA029D" w:rsidP="00BA029D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A029D"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BA029D" w:rsidRPr="00BA029D" w:rsidRDefault="00BA029D" w:rsidP="00BA029D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A029D"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BA029D" w:rsidRPr="00BA029D" w:rsidRDefault="00BA029D" w:rsidP="00BA029D">
      <w:pPr>
        <w:rPr>
          <w:sz w:val="28"/>
          <w:szCs w:val="28"/>
        </w:rPr>
      </w:pPr>
      <w:r w:rsidRPr="00BA029D">
        <w:rPr>
          <w:sz w:val="28"/>
          <w:szCs w:val="28"/>
        </w:rPr>
        <w:t>Тимашевского района                                             С.Г. Качанов</w:t>
      </w:r>
    </w:p>
    <w:p w:rsidR="00BA029D" w:rsidRPr="00BA029D" w:rsidRDefault="00BA029D" w:rsidP="00BA029D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A029D" w:rsidRPr="00BA029D" w:rsidRDefault="00BA029D" w:rsidP="00BA029D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A029D" w:rsidRPr="00BA029D" w:rsidRDefault="00BA029D" w:rsidP="00BA029D">
      <w:pPr>
        <w:rPr>
          <w:sz w:val="28"/>
          <w:szCs w:val="28"/>
        </w:rPr>
      </w:pPr>
      <w:r w:rsidRPr="00BA029D">
        <w:rPr>
          <w:sz w:val="28"/>
          <w:szCs w:val="28"/>
        </w:rPr>
        <w:t xml:space="preserve">Глава Тимашевского городского </w:t>
      </w:r>
    </w:p>
    <w:p w:rsidR="00BA029D" w:rsidRPr="00BA029D" w:rsidRDefault="00BA029D" w:rsidP="00BA029D">
      <w:pPr>
        <w:rPr>
          <w:sz w:val="28"/>
          <w:szCs w:val="28"/>
        </w:rPr>
      </w:pPr>
      <w:r w:rsidRPr="00BA029D">
        <w:rPr>
          <w:sz w:val="28"/>
          <w:szCs w:val="28"/>
        </w:rPr>
        <w:t xml:space="preserve">поселения Тимашевского района                                                      </w:t>
      </w:r>
      <w:bookmarkStart w:id="0" w:name="_GoBack"/>
      <w:bookmarkEnd w:id="0"/>
      <w:r w:rsidRPr="00BA029D">
        <w:rPr>
          <w:sz w:val="28"/>
          <w:szCs w:val="28"/>
        </w:rPr>
        <w:t xml:space="preserve">П.В. Буряк </w:t>
      </w:r>
    </w:p>
    <w:p w:rsidR="001C61C7" w:rsidRPr="00BA029D" w:rsidRDefault="001C61C7">
      <w:pPr>
        <w:rPr>
          <w:sz w:val="28"/>
          <w:szCs w:val="28"/>
        </w:rPr>
      </w:pPr>
    </w:p>
    <w:sectPr w:rsidR="001C61C7" w:rsidRPr="00BA029D" w:rsidSect="00DA69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F5EF6"/>
    <w:rsid w:val="001C61C7"/>
    <w:rsid w:val="006E0DDF"/>
    <w:rsid w:val="007F5EF6"/>
    <w:rsid w:val="00BA029D"/>
    <w:rsid w:val="00DA69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2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BA029D"/>
    <w:pPr>
      <w:keepNext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BA029D"/>
    <w:pPr>
      <w:keepNext/>
      <w:jc w:val="center"/>
      <w:outlineLvl w:val="4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BA029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BA029D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ConsTitle">
    <w:name w:val="ConsTitle"/>
    <w:rsid w:val="00BA029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rmal">
    <w:name w:val="ConsNormal"/>
    <w:rsid w:val="00BA029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E0DD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0DD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230</Words>
  <Characters>1316</Characters>
  <Application>Microsoft Office Word</Application>
  <DocSecurity>0</DocSecurity>
  <Lines>10</Lines>
  <Paragraphs>3</Paragraphs>
  <ScaleCrop>false</ScaleCrop>
  <Company/>
  <LinksUpToDate>false</LinksUpToDate>
  <CharactersWithSpaces>1543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DoroshenkO</cp:lastModifiedBy>
  <cp:revision>3</cp:revision>
  <dcterms:created xsi:type="dcterms:W3CDTF">2017-12-19T08:16:00Z</dcterms:created>
  <dcterms:modified xsi:type="dcterms:W3CDTF">2017-12-19T08:44:00Z</dcterms:modified>
</cp:coreProperties>
</file>